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Grenser for utfartsstedet Hoveodden, (Håvodden), kjøpt av Arendal og Tromøy kommuner i 1939.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(Notat 10.01.2020 ved AMS).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Notert fra Skylddeling 16.9.1939, Dagbok nr. 944/1939 og Skjøte 25.11. 1939, Dagbok nr. 1265/1939.</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Parsellen begynner i nordøstre hjørne, i en bolt i det lille fjellet som ligger mellom to utenforliggende skjær i Hovekilen.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Derfra går i Sydlig retning 38 m til en sten med bolt, så i Sydvestlig retning noenlunde parallelt med strandlinjen, etter oppsatte byttesten, til en sten med bolt på Nordsiden av bygdeveien.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Følger så bygdeveiens Nordside til en sten med bolt.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Derfra går delet i Sydvestlig retning over bygdeveien til en sten med bolt.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Følger så en mindre vei forbi uthuset (WC) i samme retning til delet skjærer kjøreveien til Korsen, rett over denne til en sten med bolt på Vestsiden av veien, følger så Vestsiden av kjøreveien til Korsen i    S. Sydøstlig retning etter oppsatte byttesten til et vinkelbytte. Denne vei har kjøperen rett til å benytte.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 nevnte vinkelbytte går delet i Østlig retning langs Vernskogsgrensen igjennom Stolpe nr 1 til Stolpe nr 2, hvor er lagt en sten med bolt.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forlater delet Vernskogsgrensen og går i omtrentlig samme retning etter oppsatte byttesten til et vinkelbytte.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Så i Sydøstlig retning til en bolt på toppen av Sådeheia, deretter i Sydlig retning til en bolt ved sjøen.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Delet følger så sjøen rundt Hoveodden til utgangspunktet.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Parsellen er for øvrig omgitt av K. Engelskjøns eiendom.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Selger forbeholdt seg rett til å benytte en lastevei til fjellknatten der beskrivelsen begynner, til fremdrift av tømmer, opplag av tømmer og sandtak på den del av stranda som ligger utenfor lasteveien, alt kun til gårdens behov. Tangretten ble forbeholdt Hove Gård, samt beiterett til St. Hans og etter sommersesongens slutt. Vestenfor en rett linke fra utgangspunktet og delemerket på toppen av Sådefjell skal eieren av Hove Gård ikke kunne bebygge sin eiendom og skogen på denne del av eiendommen skal drive på forsvarlig forstmessig måte. Kjøperne har rett til kjørevei fra hovedveien til den solgte parsell.</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Punkt 6 i trykt formular for Skylddeling, angående hva tomten skal brukes til: Utfartssted.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Fraskilt del, skyld: 1,40. Hovedeiendom resterende skyld: 13,0.</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 fraskilte del gnr 10, bnr 9, er gitt navn Håvodden. Tinglyst 16.9.1939.</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